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757B" w14:textId="304FDB2F" w:rsidR="000F3189" w:rsidRDefault="00C66DAF" w:rsidP="00C66DAF">
      <w:pPr>
        <w:jc w:val="center"/>
        <w:rPr>
          <w:b/>
          <w:bCs/>
        </w:rPr>
      </w:pPr>
      <w:r>
        <w:rPr>
          <w:b/>
          <w:bCs/>
        </w:rPr>
        <w:t xml:space="preserve">ASCC Arts and Humanities 1 Panel </w:t>
      </w:r>
    </w:p>
    <w:p w14:paraId="02986528" w14:textId="22C442BE" w:rsidR="00C66DAF" w:rsidRDefault="009E418C" w:rsidP="00C66DAF">
      <w:pPr>
        <w:jc w:val="center"/>
      </w:pPr>
      <w:r>
        <w:t>Approved</w:t>
      </w:r>
      <w:r w:rsidR="00C66DAF">
        <w:t xml:space="preserve"> Minutes</w:t>
      </w:r>
    </w:p>
    <w:p w14:paraId="7DFA6D14" w14:textId="247C6E01" w:rsidR="00C66DAF" w:rsidRDefault="00EF1D80" w:rsidP="00C66DAF">
      <w:r>
        <w:t>Wednesday</w:t>
      </w:r>
      <w:r w:rsidR="000F0F43">
        <w:t xml:space="preserve">, November </w:t>
      </w:r>
      <w:r>
        <w:t>17</w:t>
      </w:r>
      <w:r w:rsidR="000F0F43" w:rsidRPr="000F0F43">
        <w:rPr>
          <w:vertAlign w:val="superscript"/>
        </w:rPr>
        <w:t>th</w:t>
      </w:r>
      <w:r w:rsidR="000F0F43">
        <w:t xml:space="preserve">, </w:t>
      </w:r>
      <w:proofErr w:type="gramStart"/>
      <w:r w:rsidR="000F0F43">
        <w:t>2021</w:t>
      </w:r>
      <w:proofErr w:type="gramEnd"/>
      <w:r w:rsidR="00C66DAF">
        <w:tab/>
      </w:r>
      <w:r w:rsidR="00C66DAF">
        <w:tab/>
      </w:r>
      <w:r w:rsidR="00C66DAF">
        <w:tab/>
      </w:r>
      <w:r w:rsidR="00C66DAF">
        <w:tab/>
      </w:r>
      <w:r w:rsidR="00C66DAF">
        <w:tab/>
      </w:r>
      <w:r w:rsidR="00C66DAF">
        <w:tab/>
      </w:r>
      <w:r>
        <w:t>9:00 A</w:t>
      </w:r>
      <w:r w:rsidR="00C66DAF">
        <w:t xml:space="preserve">M – </w:t>
      </w:r>
      <w:r>
        <w:t>10:30 A</w:t>
      </w:r>
      <w:r w:rsidR="00C66DAF">
        <w:t>M</w:t>
      </w:r>
    </w:p>
    <w:p w14:paraId="24FBB71F" w14:textId="77EA9B45" w:rsidR="00C66DAF" w:rsidRDefault="00C66DAF" w:rsidP="00C66DAF">
      <w:proofErr w:type="spellStart"/>
      <w:r>
        <w:t>CarmenZoom</w:t>
      </w:r>
      <w:proofErr w:type="spellEnd"/>
    </w:p>
    <w:p w14:paraId="7E53A3CB" w14:textId="69BF9B27" w:rsidR="00C66DAF" w:rsidRDefault="00C66DAF" w:rsidP="00C66DAF"/>
    <w:p w14:paraId="3D436A66" w14:textId="4C186B8C" w:rsidR="00C66DAF" w:rsidRDefault="00C66DAF" w:rsidP="00C66DAF">
      <w:r>
        <w:rPr>
          <w:b/>
          <w:bCs/>
        </w:rPr>
        <w:t>Attendees</w:t>
      </w:r>
      <w:r>
        <w:t>:</w:t>
      </w:r>
      <w:r w:rsidR="009E6788">
        <w:t xml:space="preserve"> Bitters, Blackburn, Hilty, Koehnlein, Smith, Staley, Steele, Steinmetz, Vankeerbergen</w:t>
      </w:r>
    </w:p>
    <w:p w14:paraId="17C19945" w14:textId="6B17A1FC" w:rsidR="00EF1D80" w:rsidRDefault="00EF1D80" w:rsidP="00EF1D80">
      <w:pPr>
        <w:pStyle w:val="ListParagraph"/>
        <w:numPr>
          <w:ilvl w:val="0"/>
          <w:numId w:val="1"/>
        </w:numPr>
      </w:pPr>
      <w:r>
        <w:t>Approval of 11-4-21 minutes</w:t>
      </w:r>
    </w:p>
    <w:p w14:paraId="04AE2986" w14:textId="4D9BAFC9" w:rsidR="00DE655B" w:rsidRDefault="00DE655B" w:rsidP="00DE655B">
      <w:pPr>
        <w:pStyle w:val="ListParagraph"/>
        <w:numPr>
          <w:ilvl w:val="1"/>
          <w:numId w:val="1"/>
        </w:numPr>
      </w:pPr>
      <w:r>
        <w:t>Blackburn, Koehnlein; unanimously approved</w:t>
      </w:r>
    </w:p>
    <w:p w14:paraId="7921A2E9" w14:textId="68637DB1" w:rsidR="00EF1D80" w:rsidRDefault="00EF1D80" w:rsidP="00EF1D80">
      <w:pPr>
        <w:pStyle w:val="ListParagraph"/>
        <w:numPr>
          <w:ilvl w:val="0"/>
          <w:numId w:val="1"/>
        </w:numPr>
      </w:pPr>
      <w:r>
        <w:t xml:space="preserve">History of Art 3010 (new course that is the non-H version of existing </w:t>
      </w:r>
      <w:proofErr w:type="spellStart"/>
      <w:r>
        <w:t>H</w:t>
      </w:r>
      <w:r w:rsidR="00725EC5">
        <w:t>ist</w:t>
      </w:r>
      <w:r>
        <w:t>A</w:t>
      </w:r>
      <w:r w:rsidR="00725EC5">
        <w:t>rt</w:t>
      </w:r>
      <w:proofErr w:type="spellEnd"/>
      <w:r>
        <w:t xml:space="preserve"> 3010H with GE VPA &amp; will be new GE Foundation: LVPA; requesting new GE Foundation: REGD)</w:t>
      </w:r>
    </w:p>
    <w:p w14:paraId="0D3AEA81" w14:textId="620453E5" w:rsidR="00B12FD4" w:rsidRPr="00B12FD4" w:rsidRDefault="00B12FD4" w:rsidP="009E6788">
      <w:pPr>
        <w:pStyle w:val="ListParagraph"/>
        <w:numPr>
          <w:ilvl w:val="1"/>
          <w:numId w:val="1"/>
        </w:numPr>
        <w:rPr>
          <w:i/>
          <w:iCs/>
        </w:rPr>
      </w:pPr>
      <w:r w:rsidRPr="00B12FD4">
        <w:rPr>
          <w:b/>
          <w:bCs/>
        </w:rPr>
        <w:t>Contingency: The Panel asks that the department include a statement on the syllabus regarding how this c</w:t>
      </w:r>
      <w:r w:rsidR="00D25A7F">
        <w:rPr>
          <w:b/>
          <w:bCs/>
        </w:rPr>
        <w:t>ourse</w:t>
      </w:r>
      <w:r w:rsidRPr="00B12FD4">
        <w:rPr>
          <w:b/>
          <w:bCs/>
        </w:rPr>
        <w:t xml:space="preserve"> will meet the Goals and Expected Learning Outcomes for the </w:t>
      </w:r>
      <w:r w:rsidR="00D25A7F">
        <w:rPr>
          <w:b/>
          <w:bCs/>
        </w:rPr>
        <w:t>LVPA and REGD GE categories</w:t>
      </w:r>
      <w:r>
        <w:rPr>
          <w:b/>
          <w:bCs/>
        </w:rPr>
        <w:t xml:space="preserve"> (Syllabus pg. 5 under “General Education (GE) Goals”)</w:t>
      </w:r>
      <w:r w:rsidR="00100718">
        <w:rPr>
          <w:b/>
          <w:bCs/>
        </w:rPr>
        <w:t>.</w:t>
      </w:r>
    </w:p>
    <w:p w14:paraId="10206E20" w14:textId="7B8D2BC4" w:rsidR="00B12FD4" w:rsidRDefault="00B12FD4" w:rsidP="00B12FD4">
      <w:pPr>
        <w:pStyle w:val="ListParagraph"/>
        <w:numPr>
          <w:ilvl w:val="1"/>
          <w:numId w:val="1"/>
        </w:numPr>
        <w:rPr>
          <w:b/>
          <w:bCs/>
        </w:rPr>
      </w:pPr>
      <w:r w:rsidRPr="00DC565E">
        <w:rPr>
          <w:b/>
          <w:bCs/>
        </w:rPr>
        <w:t>Contingency: The Panel requests that the department include the number of credit hours on the first page of the syllabus.</w:t>
      </w:r>
    </w:p>
    <w:p w14:paraId="71D4E920" w14:textId="13132927" w:rsidR="00D25A7F" w:rsidRPr="00D25A7F" w:rsidRDefault="00D25A7F" w:rsidP="00D25A7F">
      <w:pPr>
        <w:pStyle w:val="ListParagraph"/>
        <w:numPr>
          <w:ilvl w:val="1"/>
          <w:numId w:val="1"/>
        </w:numPr>
        <w:rPr>
          <w:i/>
          <w:iCs/>
        </w:rPr>
      </w:pPr>
      <w:r w:rsidRPr="00B12FD4">
        <w:rPr>
          <w:i/>
          <w:iCs/>
        </w:rPr>
        <w:t>Recommendation: The Panel recommends that the department include specific course learning goals and/or expected learning outcomes on the final syllabus that is distributed to students.</w:t>
      </w:r>
    </w:p>
    <w:p w14:paraId="5007D4C8" w14:textId="024AD8E2" w:rsidR="009E6788" w:rsidRPr="00DC565E" w:rsidRDefault="009E6788" w:rsidP="009E6788">
      <w:pPr>
        <w:pStyle w:val="ListParagraph"/>
        <w:numPr>
          <w:ilvl w:val="1"/>
          <w:numId w:val="1"/>
        </w:numPr>
        <w:rPr>
          <w:i/>
          <w:iCs/>
        </w:rPr>
      </w:pPr>
      <w:r w:rsidRPr="00DC565E">
        <w:rPr>
          <w:i/>
          <w:iCs/>
        </w:rPr>
        <w:t xml:space="preserve">Recommendation: </w:t>
      </w:r>
      <w:r w:rsidR="00013473" w:rsidRPr="00DC565E">
        <w:rPr>
          <w:i/>
          <w:iCs/>
        </w:rPr>
        <w:t xml:space="preserve">The Panel recommends that the weekly course outline </w:t>
      </w:r>
      <w:r w:rsidR="00B12FD4">
        <w:rPr>
          <w:i/>
          <w:iCs/>
        </w:rPr>
        <w:t>(syllabus pgs. 6-9 under “</w:t>
      </w:r>
      <w:r w:rsidR="00D25A7F">
        <w:rPr>
          <w:i/>
          <w:iCs/>
        </w:rPr>
        <w:t xml:space="preserve">Course Schedule”) </w:t>
      </w:r>
      <w:r w:rsidR="00013473" w:rsidRPr="00DC565E">
        <w:rPr>
          <w:i/>
          <w:iCs/>
        </w:rPr>
        <w:t xml:space="preserve">include the due dates for the Critical Response Essays and the Final Paper/Project, as well as the dates for the exams. </w:t>
      </w:r>
    </w:p>
    <w:p w14:paraId="33FA57F6" w14:textId="65D0FCCB" w:rsidR="00EF1D80" w:rsidRPr="00B12FD4" w:rsidRDefault="00EF1D80" w:rsidP="00EF1D80">
      <w:pPr>
        <w:pStyle w:val="ListParagraph"/>
        <w:numPr>
          <w:ilvl w:val="1"/>
          <w:numId w:val="1"/>
        </w:numPr>
        <w:rPr>
          <w:i/>
          <w:iCs/>
        </w:rPr>
      </w:pPr>
      <w:r w:rsidRPr="00B12FD4">
        <w:rPr>
          <w:i/>
          <w:iCs/>
        </w:rPr>
        <w:t>Recommendation</w:t>
      </w:r>
      <w:r w:rsidR="00DC565E" w:rsidRPr="00B12FD4">
        <w:rPr>
          <w:i/>
          <w:iCs/>
        </w:rPr>
        <w:t>:  The Panel recommends that the department change the name of the REGD category to Race, Ethnicity and Gender</w:t>
      </w:r>
      <w:r w:rsidR="00B12FD4" w:rsidRPr="00B12FD4">
        <w:rPr>
          <w:i/>
          <w:iCs/>
        </w:rPr>
        <w:t xml:space="preserve"> Diversity</w:t>
      </w:r>
      <w:r w:rsidR="00AB495A" w:rsidRPr="00B12FD4">
        <w:rPr>
          <w:i/>
          <w:iCs/>
        </w:rPr>
        <w:t xml:space="preserve">, as per a </w:t>
      </w:r>
      <w:r w:rsidR="00B12FD4" w:rsidRPr="00B12FD4">
        <w:rPr>
          <w:i/>
          <w:iCs/>
        </w:rPr>
        <w:t xml:space="preserve">recent </w:t>
      </w:r>
      <w:r w:rsidR="00AB495A" w:rsidRPr="00B12FD4">
        <w:rPr>
          <w:i/>
          <w:iCs/>
        </w:rPr>
        <w:t>c</w:t>
      </w:r>
      <w:r w:rsidR="00B12FD4">
        <w:rPr>
          <w:i/>
          <w:iCs/>
        </w:rPr>
        <w:t xml:space="preserve">larification of </w:t>
      </w:r>
      <w:r w:rsidR="00AB495A" w:rsidRPr="00B12FD4">
        <w:rPr>
          <w:i/>
          <w:iCs/>
        </w:rPr>
        <w:t xml:space="preserve">the category name on the OAA website: </w:t>
      </w:r>
      <w:hyperlink r:id="rId5" w:history="1">
        <w:r w:rsidR="00AB495A" w:rsidRPr="00B12FD4">
          <w:rPr>
            <w:rStyle w:val="Hyperlink"/>
            <w:i/>
            <w:iCs/>
          </w:rPr>
          <w:t>https://oaa.osu.edu/ohio-state-ge-program</w:t>
        </w:r>
      </w:hyperlink>
      <w:r w:rsidR="00B12FD4" w:rsidRPr="00B12FD4">
        <w:rPr>
          <w:i/>
          <w:iCs/>
        </w:rPr>
        <w:t>.</w:t>
      </w:r>
    </w:p>
    <w:p w14:paraId="7BD71CAD" w14:textId="79E31D28" w:rsidR="009E6788" w:rsidRDefault="009E6788" w:rsidP="00EF1D80">
      <w:pPr>
        <w:pStyle w:val="ListParagraph"/>
        <w:numPr>
          <w:ilvl w:val="1"/>
          <w:numId w:val="1"/>
        </w:numPr>
      </w:pPr>
      <w:r>
        <w:t>Staley, Blackburn; unanimously approve</w:t>
      </w:r>
      <w:r w:rsidR="00725EC5">
        <w:t>d with</w:t>
      </w:r>
      <w:r w:rsidR="00D25A7F">
        <w:t xml:space="preserve"> </w:t>
      </w:r>
      <w:r w:rsidR="00D25A7F" w:rsidRPr="00D25A7F">
        <w:rPr>
          <w:b/>
          <w:bCs/>
        </w:rPr>
        <w:t>2</w:t>
      </w:r>
      <w:r w:rsidR="00725EC5" w:rsidRPr="00D25A7F">
        <w:rPr>
          <w:b/>
          <w:bCs/>
        </w:rPr>
        <w:t xml:space="preserve"> contingencies</w:t>
      </w:r>
      <w:r w:rsidR="00D25A7F" w:rsidRPr="00D25A7F">
        <w:rPr>
          <w:b/>
          <w:bCs/>
        </w:rPr>
        <w:t xml:space="preserve"> </w:t>
      </w:r>
      <w:r w:rsidR="00D25A7F">
        <w:t xml:space="preserve">(in bold above) and </w:t>
      </w:r>
      <w:r w:rsidR="00D25A7F" w:rsidRPr="00D25A7F">
        <w:rPr>
          <w:i/>
          <w:iCs/>
        </w:rPr>
        <w:t>3 recommendations</w:t>
      </w:r>
      <w:r w:rsidR="00D25A7F">
        <w:t xml:space="preserve"> (in italics above)</w:t>
      </w:r>
      <w:r w:rsidR="004A6E40">
        <w:t>.</w:t>
      </w:r>
    </w:p>
    <w:p w14:paraId="1A73C35A" w14:textId="4BD9E503" w:rsidR="00EF1D80" w:rsidRDefault="00EF1D80" w:rsidP="00EF1D80">
      <w:pPr>
        <w:pStyle w:val="ListParagraph"/>
        <w:numPr>
          <w:ilvl w:val="0"/>
          <w:numId w:val="1"/>
        </w:numPr>
      </w:pPr>
      <w:r>
        <w:t>English 4189 (existing course requesting 100%</w:t>
      </w:r>
      <w:r w:rsidR="00725EC5">
        <w:t xml:space="preserve"> </w:t>
      </w:r>
      <w:r>
        <w:t>DL)</w:t>
      </w:r>
    </w:p>
    <w:p w14:paraId="4C1D3C2E" w14:textId="37CCB457" w:rsidR="00DE655B" w:rsidRPr="00CA5368" w:rsidRDefault="002C4C5B" w:rsidP="00DE655B">
      <w:pPr>
        <w:pStyle w:val="ListParagraph"/>
        <w:numPr>
          <w:ilvl w:val="1"/>
          <w:numId w:val="1"/>
        </w:numPr>
        <w:rPr>
          <w:i/>
          <w:iCs/>
        </w:rPr>
      </w:pPr>
      <w:r w:rsidRPr="00CA5368">
        <w:rPr>
          <w:i/>
          <w:iCs/>
        </w:rPr>
        <w:t xml:space="preserve">Recommendation: </w:t>
      </w:r>
      <w:r w:rsidR="004A6E40" w:rsidRPr="00CA5368">
        <w:rPr>
          <w:i/>
          <w:iCs/>
        </w:rPr>
        <w:t>The Panel recommends that the department consider the workload placed on students for a 3 CH class.  Per the Faculty Rules</w:t>
      </w:r>
      <w:r w:rsidR="0099119B" w:rsidRPr="00CA5368">
        <w:rPr>
          <w:i/>
          <w:iCs/>
        </w:rPr>
        <w:t xml:space="preserve">, (Section 3335-8-24; </w:t>
      </w:r>
      <w:hyperlink r:id="rId6" w:history="1">
        <w:r w:rsidR="0099119B" w:rsidRPr="00CA5368">
          <w:rPr>
            <w:rStyle w:val="Hyperlink"/>
            <w:i/>
            <w:iCs/>
          </w:rPr>
          <w:t>https://trustees.osu.edu/bylaws-and-rules/3335-8</w:t>
        </w:r>
      </w:hyperlink>
      <w:r w:rsidR="0099119B" w:rsidRPr="00CA5368">
        <w:rPr>
          <w:i/>
          <w:iCs/>
        </w:rPr>
        <w:t xml:space="preserve">,) a three credit hour class should take an average of 9 hours per week to earn an average grade (C), and the syllabus outlines a minimum of 9.5 per week hours for a passing grade (S). </w:t>
      </w:r>
    </w:p>
    <w:p w14:paraId="113FBC55" w14:textId="63DA4975" w:rsidR="002C4C5B" w:rsidRDefault="002C4C5B" w:rsidP="002C4C5B">
      <w:pPr>
        <w:pStyle w:val="ListParagraph"/>
        <w:numPr>
          <w:ilvl w:val="1"/>
          <w:numId w:val="1"/>
        </w:numPr>
        <w:rPr>
          <w:i/>
          <w:iCs/>
        </w:rPr>
      </w:pPr>
      <w:r w:rsidRPr="00CA5368">
        <w:rPr>
          <w:i/>
          <w:iCs/>
        </w:rPr>
        <w:t xml:space="preserve">Recommendation: </w:t>
      </w:r>
      <w:r w:rsidR="0099119B" w:rsidRPr="00CA5368">
        <w:rPr>
          <w:i/>
          <w:iCs/>
        </w:rPr>
        <w:t xml:space="preserve">The Panel recommends that the department clarify the language surrounding attendance and the requirements to earn a grade of “S”.  </w:t>
      </w:r>
      <w:r w:rsidR="008071DA" w:rsidRPr="00CA5368">
        <w:rPr>
          <w:i/>
          <w:iCs/>
        </w:rPr>
        <w:t xml:space="preserve">The syllabus currently states that students must “complete all course work” to receive a grade of “S” (syllabus pg. 6 under “Grading Scale”), but the </w:t>
      </w:r>
      <w:r w:rsidR="00CA5368" w:rsidRPr="00CA5368">
        <w:rPr>
          <w:i/>
          <w:iCs/>
        </w:rPr>
        <w:t>Attendance &amp; Participation policies</w:t>
      </w:r>
      <w:r w:rsidR="008071DA" w:rsidRPr="00CA5368">
        <w:rPr>
          <w:i/>
          <w:iCs/>
        </w:rPr>
        <w:t xml:space="preserve"> (syllabus pg. </w:t>
      </w:r>
      <w:r w:rsidR="00CA5368" w:rsidRPr="00CA5368">
        <w:rPr>
          <w:i/>
          <w:iCs/>
        </w:rPr>
        <w:t xml:space="preserve">3) do not detail how many absences a student can have and still consider this component of the course “complete”, </w:t>
      </w:r>
      <w:r w:rsidR="008071DA" w:rsidRPr="00CA5368">
        <w:rPr>
          <w:i/>
          <w:iCs/>
        </w:rPr>
        <w:t>or if the instructor differentiates between excused and unexcused absences</w:t>
      </w:r>
      <w:r w:rsidR="00CA5368" w:rsidRPr="00CA5368">
        <w:rPr>
          <w:i/>
          <w:iCs/>
        </w:rPr>
        <w:t>.</w:t>
      </w:r>
    </w:p>
    <w:p w14:paraId="4840FA60" w14:textId="5C37A7A5" w:rsidR="00CA5368" w:rsidRPr="00CA5368" w:rsidRDefault="00CA5368" w:rsidP="00CA5368">
      <w:pPr>
        <w:pStyle w:val="ListParagraph"/>
        <w:numPr>
          <w:ilvl w:val="1"/>
          <w:numId w:val="1"/>
        </w:numPr>
        <w:rPr>
          <w:i/>
          <w:iCs/>
        </w:rPr>
      </w:pPr>
      <w:r w:rsidRPr="00CA5368">
        <w:rPr>
          <w:i/>
          <w:iCs/>
        </w:rPr>
        <w:lastRenderedPageBreak/>
        <w:t xml:space="preserve">Recommendation: The Panel recommends reconsidering the option to offer this class in a </w:t>
      </w:r>
      <w:r w:rsidR="003C445F" w:rsidRPr="00CA5368">
        <w:rPr>
          <w:i/>
          <w:iCs/>
        </w:rPr>
        <w:t>4-week</w:t>
      </w:r>
      <w:r w:rsidRPr="00CA5368">
        <w:rPr>
          <w:i/>
          <w:iCs/>
        </w:rPr>
        <w:t xml:space="preserve"> format due to the student workload.</w:t>
      </w:r>
    </w:p>
    <w:p w14:paraId="544DEC6F" w14:textId="138E41B4" w:rsidR="002C4C5B" w:rsidRDefault="002C4C5B" w:rsidP="00DE655B">
      <w:pPr>
        <w:pStyle w:val="ListParagraph"/>
        <w:numPr>
          <w:ilvl w:val="1"/>
          <w:numId w:val="1"/>
        </w:numPr>
      </w:pPr>
      <w:r>
        <w:t>Staley, Blackburn; unanimously approved</w:t>
      </w:r>
      <w:r w:rsidR="009E6788">
        <w:t xml:space="preserve"> w</w:t>
      </w:r>
      <w:r w:rsidR="00CA5368">
        <w:t xml:space="preserve">ith </w:t>
      </w:r>
      <w:r w:rsidR="00CA5368">
        <w:rPr>
          <w:i/>
          <w:iCs/>
        </w:rPr>
        <w:t xml:space="preserve">3 </w:t>
      </w:r>
      <w:r w:rsidR="00CA5368" w:rsidRPr="00CA5368">
        <w:t>recommendations</w:t>
      </w:r>
      <w:r w:rsidR="00CA5368">
        <w:t xml:space="preserve"> (in italics above).</w:t>
      </w:r>
    </w:p>
    <w:p w14:paraId="66BAAEC0" w14:textId="440FCCB0" w:rsidR="00055174" w:rsidRDefault="00EF1D80" w:rsidP="00055174">
      <w:pPr>
        <w:pStyle w:val="ListParagraph"/>
        <w:numPr>
          <w:ilvl w:val="0"/>
          <w:numId w:val="1"/>
        </w:numPr>
      </w:pPr>
      <w:r>
        <w:t>Spanish 2213 (existing course requesting 100%</w:t>
      </w:r>
      <w:r w:rsidR="00CA5368">
        <w:t xml:space="preserve"> </w:t>
      </w:r>
      <w:r>
        <w:t>DL)</w:t>
      </w:r>
    </w:p>
    <w:p w14:paraId="2D2C42AC" w14:textId="1530CE2C" w:rsidR="00055174" w:rsidRPr="00055174" w:rsidRDefault="00055174" w:rsidP="00055174">
      <w:pPr>
        <w:pStyle w:val="ListParagraph"/>
        <w:numPr>
          <w:ilvl w:val="1"/>
          <w:numId w:val="1"/>
        </w:numPr>
        <w:rPr>
          <w:b/>
          <w:bCs/>
        </w:rPr>
      </w:pPr>
      <w:r w:rsidRPr="00055174">
        <w:rPr>
          <w:b/>
          <w:bCs/>
        </w:rPr>
        <w:t xml:space="preserve">Contingency: The Panel requests that the department re-visit the grade components and </w:t>
      </w:r>
      <w:r w:rsidR="00100718">
        <w:rPr>
          <w:b/>
          <w:bCs/>
        </w:rPr>
        <w:t xml:space="preserve">assignment </w:t>
      </w:r>
      <w:r w:rsidRPr="00055174">
        <w:rPr>
          <w:b/>
          <w:bCs/>
        </w:rPr>
        <w:t>descriptions (syllabus pg. 7-8 under “Final Grade: Components and Weighting” and “Grade Components &amp; Policies”).  The Grade Components chart shows that Quizzes will be 5% of the course grade</w:t>
      </w:r>
      <w:r w:rsidR="003E501C">
        <w:rPr>
          <w:b/>
          <w:bCs/>
        </w:rPr>
        <w:t>,</w:t>
      </w:r>
      <w:r w:rsidRPr="00055174">
        <w:rPr>
          <w:b/>
          <w:bCs/>
        </w:rPr>
        <w:t xml:space="preserve"> while the Oral Presentation will be 10% of the grade.  However, the </w:t>
      </w:r>
      <w:r w:rsidR="00100718">
        <w:rPr>
          <w:b/>
          <w:bCs/>
        </w:rPr>
        <w:t>G</w:t>
      </w:r>
      <w:r w:rsidRPr="00055174">
        <w:rPr>
          <w:b/>
          <w:bCs/>
        </w:rPr>
        <w:t xml:space="preserve">rade </w:t>
      </w:r>
      <w:r w:rsidR="00100718">
        <w:rPr>
          <w:b/>
          <w:bCs/>
        </w:rPr>
        <w:t>C</w:t>
      </w:r>
      <w:r w:rsidRPr="00055174">
        <w:rPr>
          <w:b/>
          <w:bCs/>
        </w:rPr>
        <w:t xml:space="preserve">omponents </w:t>
      </w:r>
      <w:r w:rsidR="00100718">
        <w:rPr>
          <w:b/>
          <w:bCs/>
        </w:rPr>
        <w:t>&amp; Policies section of the syllabus</w:t>
      </w:r>
      <w:r w:rsidRPr="00055174">
        <w:rPr>
          <w:b/>
          <w:bCs/>
        </w:rPr>
        <w:t xml:space="preserve"> does not offer a description of the quizzes, and states that the Oral Presentation will be 15% of the students’ grade.</w:t>
      </w:r>
    </w:p>
    <w:p w14:paraId="3FC10B3B" w14:textId="3DDC18B5" w:rsidR="002C4C5B" w:rsidRPr="003C445F" w:rsidRDefault="002C4C5B" w:rsidP="002C4C5B">
      <w:pPr>
        <w:pStyle w:val="ListParagraph"/>
        <w:numPr>
          <w:ilvl w:val="1"/>
          <w:numId w:val="1"/>
        </w:numPr>
        <w:rPr>
          <w:i/>
          <w:iCs/>
        </w:rPr>
      </w:pPr>
      <w:r w:rsidRPr="003C445F">
        <w:rPr>
          <w:i/>
          <w:iCs/>
        </w:rPr>
        <w:t xml:space="preserve">Recommendation: </w:t>
      </w:r>
      <w:r w:rsidR="00AD6E72" w:rsidRPr="003C445F">
        <w:rPr>
          <w:i/>
          <w:iCs/>
        </w:rPr>
        <w:t>The Panel recommends that the department reconsider the language surrounding the requirement to bring a hard copy of assignments to class (syllabus pg. 4 under “Assignment Due Dates”) since the course will take place online.</w:t>
      </w:r>
    </w:p>
    <w:p w14:paraId="32FFBB02" w14:textId="13D3C292" w:rsidR="002C4C5B" w:rsidRPr="003C445F" w:rsidRDefault="002C4C5B" w:rsidP="002C4C5B">
      <w:pPr>
        <w:pStyle w:val="ListParagraph"/>
        <w:numPr>
          <w:ilvl w:val="1"/>
          <w:numId w:val="1"/>
        </w:numPr>
        <w:rPr>
          <w:i/>
          <w:iCs/>
        </w:rPr>
      </w:pPr>
      <w:r w:rsidRPr="003C445F">
        <w:rPr>
          <w:i/>
          <w:iCs/>
        </w:rPr>
        <w:t xml:space="preserve">Recommendation: </w:t>
      </w:r>
      <w:r w:rsidR="00C56355" w:rsidRPr="003C445F">
        <w:rPr>
          <w:i/>
          <w:iCs/>
        </w:rPr>
        <w:t xml:space="preserve">The Panel recommends that the department </w:t>
      </w:r>
      <w:r w:rsidR="003C445F" w:rsidRPr="003C445F">
        <w:rPr>
          <w:i/>
          <w:iCs/>
        </w:rPr>
        <w:t>clarify the language surrounding participation and attendance as separate entities (syllabus pg. 3-4 under “Course Policies – Class participation, reading, and online attendance”) so that students understand that active participation is 10% of their grade, while unexcused absences will incur an unrelated grade penalty.</w:t>
      </w:r>
    </w:p>
    <w:p w14:paraId="3669CDF1" w14:textId="5E273FC1" w:rsidR="00C4616D" w:rsidRPr="003C445F" w:rsidRDefault="002C4C5B" w:rsidP="00C56355">
      <w:pPr>
        <w:pStyle w:val="ListParagraph"/>
        <w:numPr>
          <w:ilvl w:val="1"/>
          <w:numId w:val="1"/>
        </w:numPr>
        <w:rPr>
          <w:i/>
          <w:iCs/>
        </w:rPr>
      </w:pPr>
      <w:r w:rsidRPr="003C445F">
        <w:rPr>
          <w:i/>
          <w:iCs/>
        </w:rPr>
        <w:t xml:space="preserve">Recommendation: </w:t>
      </w:r>
      <w:r w:rsidR="00AD6E72" w:rsidRPr="003C445F">
        <w:rPr>
          <w:i/>
          <w:iCs/>
        </w:rPr>
        <w:t xml:space="preserve">The Panel recommends that the department reconsider the language surrounding the requirement to log in once per week (syllabus </w:t>
      </w:r>
      <w:r w:rsidR="00C56355" w:rsidRPr="003C445F">
        <w:rPr>
          <w:i/>
          <w:iCs/>
        </w:rPr>
        <w:t>pg. 2 under “Attendance and participation requirements – Participating in online activities for attendance”)</w:t>
      </w:r>
      <w:r w:rsidR="003C445F" w:rsidRPr="003C445F">
        <w:rPr>
          <w:i/>
          <w:iCs/>
        </w:rPr>
        <w:t xml:space="preserve"> </w:t>
      </w:r>
      <w:r w:rsidR="00C56355" w:rsidRPr="003C445F">
        <w:rPr>
          <w:i/>
          <w:iCs/>
        </w:rPr>
        <w:t>since there are two required synchronous sessions per week (syllabus pg. 1 under “How this Online course works”).</w:t>
      </w:r>
    </w:p>
    <w:p w14:paraId="09245135" w14:textId="47947860" w:rsidR="00F01672" w:rsidRPr="00C66DAF" w:rsidRDefault="009E6788" w:rsidP="00C4616D">
      <w:pPr>
        <w:pStyle w:val="ListParagraph"/>
        <w:numPr>
          <w:ilvl w:val="1"/>
          <w:numId w:val="1"/>
        </w:numPr>
      </w:pPr>
      <w:r>
        <w:t>Koehnlein, Blackburn; unanimously approved w</w:t>
      </w:r>
      <w:r w:rsidR="00055174">
        <w:t xml:space="preserve">ith </w:t>
      </w:r>
      <w:r w:rsidR="00055174" w:rsidRPr="00055174">
        <w:rPr>
          <w:b/>
          <w:bCs/>
        </w:rPr>
        <w:t xml:space="preserve">1 </w:t>
      </w:r>
      <w:r w:rsidRPr="00055174">
        <w:rPr>
          <w:b/>
          <w:bCs/>
        </w:rPr>
        <w:t>contingency</w:t>
      </w:r>
      <w:r w:rsidR="00055174">
        <w:t xml:space="preserve"> (in bold above) and </w:t>
      </w:r>
      <w:r w:rsidR="00055174" w:rsidRPr="00055174">
        <w:rPr>
          <w:i/>
          <w:iCs/>
        </w:rPr>
        <w:t>3 recommendations</w:t>
      </w:r>
      <w:r w:rsidR="00055174">
        <w:t xml:space="preserve"> (in italics above.) </w:t>
      </w:r>
    </w:p>
    <w:sectPr w:rsidR="00F01672" w:rsidRPr="00C6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D24"/>
    <w:multiLevelType w:val="hybridMultilevel"/>
    <w:tmpl w:val="AAB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3FFA"/>
    <w:multiLevelType w:val="hybridMultilevel"/>
    <w:tmpl w:val="3A448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30B68"/>
    <w:multiLevelType w:val="hybridMultilevel"/>
    <w:tmpl w:val="71123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F"/>
    <w:rsid w:val="00013473"/>
    <w:rsid w:val="000137C0"/>
    <w:rsid w:val="0003332D"/>
    <w:rsid w:val="000358EB"/>
    <w:rsid w:val="00055174"/>
    <w:rsid w:val="000C2677"/>
    <w:rsid w:val="000F0F43"/>
    <w:rsid w:val="00100718"/>
    <w:rsid w:val="001B314E"/>
    <w:rsid w:val="002977A5"/>
    <w:rsid w:val="002C4C5B"/>
    <w:rsid w:val="00366044"/>
    <w:rsid w:val="003B06C2"/>
    <w:rsid w:val="003C445F"/>
    <w:rsid w:val="003E501C"/>
    <w:rsid w:val="00487F5B"/>
    <w:rsid w:val="004A1C8F"/>
    <w:rsid w:val="004A6E40"/>
    <w:rsid w:val="004E58A7"/>
    <w:rsid w:val="0060726E"/>
    <w:rsid w:val="0061185C"/>
    <w:rsid w:val="00615C87"/>
    <w:rsid w:val="006933FF"/>
    <w:rsid w:val="00725EC5"/>
    <w:rsid w:val="007B36A8"/>
    <w:rsid w:val="008071DA"/>
    <w:rsid w:val="008243BE"/>
    <w:rsid w:val="008308A8"/>
    <w:rsid w:val="00834F17"/>
    <w:rsid w:val="008B668C"/>
    <w:rsid w:val="0099119B"/>
    <w:rsid w:val="009B25F2"/>
    <w:rsid w:val="009E04F6"/>
    <w:rsid w:val="009E418C"/>
    <w:rsid w:val="009E6788"/>
    <w:rsid w:val="00A06522"/>
    <w:rsid w:val="00AB495A"/>
    <w:rsid w:val="00AC6343"/>
    <w:rsid w:val="00AD6E72"/>
    <w:rsid w:val="00AE2FA4"/>
    <w:rsid w:val="00B12FD4"/>
    <w:rsid w:val="00B72577"/>
    <w:rsid w:val="00C4616D"/>
    <w:rsid w:val="00C56355"/>
    <w:rsid w:val="00C66DAF"/>
    <w:rsid w:val="00CA5368"/>
    <w:rsid w:val="00D07A68"/>
    <w:rsid w:val="00D25A7F"/>
    <w:rsid w:val="00D70D0E"/>
    <w:rsid w:val="00D7310C"/>
    <w:rsid w:val="00D738DB"/>
    <w:rsid w:val="00DC565E"/>
    <w:rsid w:val="00DE655B"/>
    <w:rsid w:val="00E1316A"/>
    <w:rsid w:val="00E36246"/>
    <w:rsid w:val="00E616E4"/>
    <w:rsid w:val="00E75B78"/>
    <w:rsid w:val="00EA0CCD"/>
    <w:rsid w:val="00EC5759"/>
    <w:rsid w:val="00EF1D80"/>
    <w:rsid w:val="00F01672"/>
    <w:rsid w:val="00F21F45"/>
    <w:rsid w:val="00F33B03"/>
    <w:rsid w:val="00F41B54"/>
    <w:rsid w:val="00F43E59"/>
    <w:rsid w:val="00F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88C8"/>
  <w15:chartTrackingRefBased/>
  <w15:docId w15:val="{6C1C712F-2BFC-46A2-AA0B-9DE45F5C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D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stees.osu.edu/bylaws-and-rules/3335-8" TargetMode="External"/><Relationship Id="rId5" Type="http://schemas.openxmlformats.org/officeDocument/2006/relationships/hyperlink" Target="https://oaa.osu.edu/ohio-state-ge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2</cp:revision>
  <dcterms:created xsi:type="dcterms:W3CDTF">2022-01-10T17:01:00Z</dcterms:created>
  <dcterms:modified xsi:type="dcterms:W3CDTF">2022-01-10T17:01:00Z</dcterms:modified>
</cp:coreProperties>
</file>